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lastRenderedPageBreak/>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lastRenderedPageBreak/>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 xml:space="preserve">Вы можете раскрывать результаты любого тестирования производительности этих компонентов при соблюдении условий, изложенных на веб-сайте </w:t>
      </w:r>
      <w:r w:rsidRPr="00227494">
        <w:rPr>
          <w:rFonts w:eastAsia="SimSun"/>
          <w:b w:val="0"/>
          <w:sz w:val="20"/>
          <w:szCs w:val="20"/>
          <w:lang w:val="ru-RU"/>
        </w:rPr>
        <w:lastRenderedPageBreak/>
        <w:t>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B3D8E">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B3D8E">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5I3w9UvzCGWN9UpChkBDbmaC7ok=" w:salt="6JU3GWu/TRT7ed1VeWFkh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B3D8E"/>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